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AF" w:rsidRDefault="00DC29AF" w:rsidP="00DC29AF">
      <w:pPr>
        <w:rPr>
          <w:rFonts w:cs="B Titr"/>
          <w:sz w:val="44"/>
          <w:szCs w:val="44"/>
        </w:rPr>
      </w:pPr>
    </w:p>
    <w:p w:rsidR="00DC29AF" w:rsidRDefault="00DC29AF" w:rsidP="00DC29AF">
      <w:pPr>
        <w:rPr>
          <w:rFonts w:cs="B Titr"/>
          <w:sz w:val="44"/>
          <w:szCs w:val="44"/>
        </w:rPr>
      </w:pPr>
      <w:r>
        <w:rPr>
          <w:rFonts w:cs="B Titr" w:hint="cs"/>
          <w:noProof/>
          <w:sz w:val="44"/>
          <w:szCs w:val="44"/>
          <w:rtl/>
          <w:lang w:bidi="ar-SA"/>
        </w:rPr>
        <w:drawing>
          <wp:inline distT="0" distB="0" distL="0" distR="0" wp14:anchorId="509FB321" wp14:editId="19A7E50A">
            <wp:extent cx="226695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9AF" w:rsidRPr="00467E25" w:rsidRDefault="00DC29AF" w:rsidP="00DC29AF">
      <w:pPr>
        <w:ind w:left="0" w:firstLine="0"/>
        <w:rPr>
          <w:rFonts w:cs="B Titr"/>
          <w:sz w:val="44"/>
          <w:szCs w:val="44"/>
          <w:rtl/>
        </w:rPr>
      </w:pPr>
      <w:r w:rsidRPr="00467E25">
        <w:rPr>
          <w:rFonts w:cs="B Titr"/>
          <w:sz w:val="44"/>
          <w:szCs w:val="44"/>
          <w:rtl/>
        </w:rPr>
        <w:t>دانشگاه علوم پزشک</w:t>
      </w:r>
      <w:r w:rsidRPr="00467E25">
        <w:rPr>
          <w:rFonts w:cs="B Titr" w:hint="cs"/>
          <w:sz w:val="44"/>
          <w:szCs w:val="44"/>
          <w:rtl/>
        </w:rPr>
        <w:t>ی</w:t>
      </w:r>
      <w:r w:rsidRPr="00467E25">
        <w:rPr>
          <w:rFonts w:cs="B Titr"/>
          <w:sz w:val="44"/>
          <w:szCs w:val="44"/>
          <w:rtl/>
        </w:rPr>
        <w:t xml:space="preserve"> لرستان</w:t>
      </w:r>
    </w:p>
    <w:p w:rsidR="00DC29AF" w:rsidRDefault="00DC29AF" w:rsidP="00DC29AF">
      <w:pPr>
        <w:rPr>
          <w:rFonts w:cs="B Titr"/>
          <w:sz w:val="36"/>
          <w:szCs w:val="36"/>
          <w:rtl/>
        </w:rPr>
      </w:pPr>
      <w:r w:rsidRPr="00467E25">
        <w:rPr>
          <w:rFonts w:cs="B Titr"/>
          <w:sz w:val="36"/>
          <w:szCs w:val="36"/>
          <w:rtl/>
        </w:rPr>
        <w:t>دانشکده پرستار</w:t>
      </w:r>
      <w:r w:rsidRPr="00467E25">
        <w:rPr>
          <w:rFonts w:cs="B Titr" w:hint="cs"/>
          <w:sz w:val="36"/>
          <w:szCs w:val="36"/>
          <w:rtl/>
        </w:rPr>
        <w:t>ی</w:t>
      </w:r>
      <w:r w:rsidRPr="00467E25">
        <w:rPr>
          <w:rFonts w:cs="B Titr"/>
          <w:sz w:val="36"/>
          <w:szCs w:val="36"/>
          <w:rtl/>
        </w:rPr>
        <w:t xml:space="preserve"> و مامائ</w:t>
      </w:r>
      <w:r w:rsidRPr="00467E25">
        <w:rPr>
          <w:rFonts w:cs="B Titr" w:hint="cs"/>
          <w:sz w:val="36"/>
          <w:szCs w:val="36"/>
          <w:rtl/>
        </w:rPr>
        <w:t>ی</w:t>
      </w:r>
      <w:r w:rsidRPr="00467E25">
        <w:rPr>
          <w:rFonts w:cs="B Titr"/>
          <w:sz w:val="36"/>
          <w:szCs w:val="36"/>
          <w:rtl/>
        </w:rPr>
        <w:t xml:space="preserve"> خرم آباد</w:t>
      </w:r>
    </w:p>
    <w:p w:rsidR="00DC29AF" w:rsidRDefault="00DC29AF" w:rsidP="00DC29AF">
      <w:pPr>
        <w:rPr>
          <w:rFonts w:cs="B Titr"/>
          <w:sz w:val="36"/>
          <w:szCs w:val="36"/>
          <w:rtl/>
        </w:rPr>
      </w:pPr>
    </w:p>
    <w:p w:rsidR="00DC29AF" w:rsidRDefault="00DC29AF" w:rsidP="00DC29AF">
      <w:pPr>
        <w:rPr>
          <w:rFonts w:cs="B Titr"/>
          <w:sz w:val="36"/>
          <w:szCs w:val="36"/>
          <w:rtl/>
        </w:rPr>
      </w:pPr>
    </w:p>
    <w:p w:rsidR="00DC29AF" w:rsidRDefault="00DC29AF" w:rsidP="00DC29AF">
      <w:pPr>
        <w:rPr>
          <w:rFonts w:cs="B Titr"/>
          <w:sz w:val="36"/>
          <w:szCs w:val="36"/>
          <w:rtl/>
        </w:rPr>
      </w:pPr>
    </w:p>
    <w:p w:rsidR="00DC29AF" w:rsidRPr="00467E25" w:rsidRDefault="00DC29AF" w:rsidP="00DC29AF">
      <w:pPr>
        <w:rPr>
          <w:rFonts w:cs="B Titr"/>
          <w:sz w:val="36"/>
          <w:szCs w:val="36"/>
        </w:rPr>
      </w:pPr>
    </w:p>
    <w:p w:rsidR="00DC29AF" w:rsidRDefault="00DC29AF" w:rsidP="00DC29AF">
      <w:pPr>
        <w:rPr>
          <w:rFonts w:cs="B Titr"/>
          <w:sz w:val="44"/>
          <w:szCs w:val="44"/>
          <w:rtl/>
        </w:rPr>
      </w:pPr>
      <w:r w:rsidRPr="003462B9">
        <w:rPr>
          <w:rFonts w:cs="B Titr"/>
          <w:sz w:val="44"/>
          <w:szCs w:val="44"/>
          <w:rtl/>
        </w:rPr>
        <w:t>برنامه عمل</w:t>
      </w:r>
      <w:r w:rsidRPr="003462B9">
        <w:rPr>
          <w:rFonts w:cs="B Titr" w:hint="cs"/>
          <w:sz w:val="44"/>
          <w:szCs w:val="44"/>
          <w:rtl/>
        </w:rPr>
        <w:t>ی</w:t>
      </w:r>
      <w:r w:rsidRPr="003462B9">
        <w:rPr>
          <w:rFonts w:cs="B Titr" w:hint="eastAsia"/>
          <w:sz w:val="44"/>
          <w:szCs w:val="44"/>
          <w:rtl/>
        </w:rPr>
        <w:t>ات</w:t>
      </w:r>
      <w:r w:rsidRPr="003462B9">
        <w:rPr>
          <w:rFonts w:cs="B Titr" w:hint="cs"/>
          <w:sz w:val="44"/>
          <w:szCs w:val="44"/>
          <w:rtl/>
        </w:rPr>
        <w:t>ی</w:t>
      </w:r>
      <w:r w:rsidRPr="003462B9">
        <w:rPr>
          <w:rFonts w:cs="B Titr"/>
          <w:sz w:val="44"/>
          <w:szCs w:val="44"/>
          <w:rtl/>
        </w:rPr>
        <w:t xml:space="preserve"> گروه </w:t>
      </w:r>
      <w:r>
        <w:rPr>
          <w:rFonts w:cs="B Titr" w:hint="cs"/>
          <w:sz w:val="44"/>
          <w:szCs w:val="44"/>
          <w:rtl/>
        </w:rPr>
        <w:t>سالمندی</w:t>
      </w:r>
    </w:p>
    <w:p w:rsidR="00DC29AF" w:rsidRDefault="00DC29AF" w:rsidP="00DC29AF">
      <w:pPr>
        <w:rPr>
          <w:rFonts w:cs="B Titr"/>
          <w:sz w:val="44"/>
          <w:szCs w:val="44"/>
          <w:rtl/>
        </w:rPr>
      </w:pPr>
      <w:r>
        <w:rPr>
          <w:rFonts w:cs="B Titr"/>
          <w:sz w:val="44"/>
          <w:szCs w:val="44"/>
          <w:rtl/>
        </w:rPr>
        <w:t>در سال 140</w:t>
      </w:r>
      <w:r>
        <w:rPr>
          <w:rFonts w:cs="B Titr" w:hint="cs"/>
          <w:sz w:val="44"/>
          <w:szCs w:val="44"/>
          <w:rtl/>
        </w:rPr>
        <w:t>4</w:t>
      </w:r>
    </w:p>
    <w:p w:rsidR="00DC29AF" w:rsidRPr="003462B9" w:rsidRDefault="00DC29AF" w:rsidP="00DC29AF">
      <w:pPr>
        <w:rPr>
          <w:rFonts w:cs="B Titr"/>
          <w:sz w:val="44"/>
          <w:szCs w:val="44"/>
        </w:rPr>
      </w:pPr>
    </w:p>
    <w:p w:rsidR="00DC29AF" w:rsidRDefault="00DC29AF" w:rsidP="00DC29AF">
      <w:pPr>
        <w:rPr>
          <w:rFonts w:cs="B Titr"/>
          <w:sz w:val="44"/>
          <w:szCs w:val="44"/>
        </w:rPr>
      </w:pPr>
    </w:p>
    <w:p w:rsidR="00DC29AF" w:rsidRDefault="00DC29AF" w:rsidP="00DC29AF">
      <w:pPr>
        <w:rPr>
          <w:rFonts w:cs="B Titr"/>
          <w:sz w:val="44"/>
          <w:szCs w:val="44"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  <w:r>
        <w:rPr>
          <w:rFonts w:cs="B Titr"/>
          <w:sz w:val="44"/>
          <w:szCs w:val="44"/>
          <w:rtl/>
        </w:rPr>
        <w:tab/>
      </w: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keepNext/>
        <w:keepLines/>
        <w:bidi/>
        <w:spacing w:before="480"/>
        <w:outlineLvl w:val="0"/>
        <w:rPr>
          <w:rFonts w:ascii="Calibri" w:eastAsia="Times New Roman" w:hAnsi="Calibri" w:cs="B Titr"/>
          <w:b/>
          <w:bCs/>
          <w:sz w:val="32"/>
          <w:szCs w:val="32"/>
          <w:rtl/>
        </w:rPr>
      </w:pPr>
      <w:bookmarkStart w:id="0" w:name="_Toc486147888"/>
      <w:bookmarkStart w:id="1" w:name="_Toc323552351"/>
      <w:r w:rsidRPr="003462B9">
        <w:rPr>
          <w:rFonts w:ascii="Calibri" w:eastAsia="Times New Roman" w:hAnsi="Calibri" w:cs="B Titr" w:hint="cs"/>
          <w:b/>
          <w:bCs/>
          <w:sz w:val="32"/>
          <w:szCs w:val="32"/>
          <w:rtl/>
        </w:rPr>
        <w:lastRenderedPageBreak/>
        <w:t>اهداف</w:t>
      </w:r>
      <w:bookmarkEnd w:id="0"/>
      <w:bookmarkEnd w:id="1"/>
    </w:p>
    <w:p w:rsidR="00DC29AF" w:rsidRPr="003462B9" w:rsidRDefault="00DC29AF" w:rsidP="00DC29AF">
      <w:pPr>
        <w:keepNext/>
        <w:keepLines/>
        <w:bidi/>
        <w:spacing w:before="480"/>
        <w:outlineLvl w:val="0"/>
        <w:rPr>
          <w:rFonts w:ascii="Calibri" w:eastAsia="Times New Roman" w:hAnsi="Calibri" w:cs="B Titr"/>
          <w:b/>
          <w:bCs/>
          <w:sz w:val="32"/>
          <w:szCs w:val="32"/>
        </w:rPr>
      </w:pPr>
    </w:p>
    <w:p w:rsidR="00DC29AF" w:rsidRPr="003462B9" w:rsidRDefault="00DC29AF" w:rsidP="00DC29AF">
      <w:pPr>
        <w:keepNext/>
        <w:keepLines/>
        <w:bidi/>
        <w:spacing w:before="200"/>
        <w:jc w:val="left"/>
        <w:outlineLvl w:val="1"/>
        <w:rPr>
          <w:rFonts w:ascii="Calibri" w:eastAsia="Times New Roman" w:hAnsi="Calibri" w:cs="B Titr"/>
          <w:b/>
          <w:bCs/>
          <w:sz w:val="28"/>
          <w:szCs w:val="28"/>
          <w:rtl/>
        </w:rPr>
      </w:pPr>
      <w:r>
        <w:rPr>
          <w:rFonts w:ascii="Calibri" w:eastAsia="Times New Roman" w:hAnsi="Calibri" w:cs="B Titr" w:hint="cs"/>
          <w:b/>
          <w:bCs/>
          <w:sz w:val="28"/>
          <w:szCs w:val="28"/>
          <w:rtl/>
        </w:rPr>
        <w:t xml:space="preserve">الف) </w:t>
      </w:r>
      <w:r w:rsidRPr="003462B9">
        <w:rPr>
          <w:rFonts w:ascii="Calibri" w:eastAsia="Times New Roman" w:hAnsi="Calibri" w:cs="B Titr" w:hint="cs"/>
          <w:b/>
          <w:bCs/>
          <w:sz w:val="28"/>
          <w:szCs w:val="28"/>
          <w:rtl/>
        </w:rPr>
        <w:t>اهداف آموزشی و پژوهشی</w:t>
      </w:r>
    </w:p>
    <w:p w:rsidR="00DC29AF" w:rsidRPr="003462B9" w:rsidRDefault="00DC29AF" w:rsidP="00DC29AF">
      <w:pPr>
        <w:bidi/>
        <w:rPr>
          <w:rFonts w:ascii="Calibri" w:eastAsia="Times New Roman" w:hAnsi="Calibri" w:cs="Arial"/>
          <w:rtl/>
        </w:rPr>
      </w:pPr>
    </w:p>
    <w:p w:rsidR="00DC29AF" w:rsidRPr="003462B9" w:rsidRDefault="00DC29AF" w:rsidP="00DC29AF">
      <w:pPr>
        <w:bidi/>
        <w:rPr>
          <w:rFonts w:ascii="Calibri" w:eastAsia="Times New Roman" w:hAnsi="Calibri" w:cs="Arial"/>
          <w:rtl/>
        </w:rPr>
      </w:pPr>
    </w:p>
    <w:p w:rsidR="00DC29AF" w:rsidRPr="003462B9" w:rsidRDefault="00DC29AF" w:rsidP="00DC29AF">
      <w:pPr>
        <w:bidi/>
        <w:rPr>
          <w:rFonts w:ascii="Calibri" w:eastAsia="Times New Roman" w:hAnsi="Calibri" w:cs="Arial"/>
          <w:rtl/>
        </w:rPr>
      </w:pPr>
    </w:p>
    <w:p w:rsidR="00DC29AF" w:rsidRPr="003462B9" w:rsidRDefault="00DC29AF" w:rsidP="00DC29AF">
      <w:pPr>
        <w:numPr>
          <w:ilvl w:val="0"/>
          <w:numId w:val="1"/>
        </w:numPr>
        <w:bidi/>
        <w:spacing w:line="480" w:lineRule="auto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3462B9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ارتقاء کیفیت آموزش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بالینی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پرستاری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سالمندی </w:t>
      </w:r>
    </w:p>
    <w:p w:rsidR="00DC29AF" w:rsidRPr="003462B9" w:rsidRDefault="00DC29AF" w:rsidP="00DC29AF">
      <w:pPr>
        <w:numPr>
          <w:ilvl w:val="0"/>
          <w:numId w:val="1"/>
        </w:numPr>
        <w:bidi/>
        <w:spacing w:line="480" w:lineRule="auto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برنامه ریزی برای تقویت روحیه  پژوهش گروهی در گروه </w:t>
      </w:r>
    </w:p>
    <w:p w:rsidR="00DC29AF" w:rsidRDefault="00DC29AF" w:rsidP="00DC29AF">
      <w:pPr>
        <w:numPr>
          <w:ilvl w:val="0"/>
          <w:numId w:val="1"/>
        </w:numPr>
        <w:bidi/>
        <w:spacing w:line="480" w:lineRule="auto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برنامه ریزی  برای اخذ رشته کارشناسی ارشد سلامت سالمندی</w:t>
      </w:r>
    </w:p>
    <w:p w:rsidR="00DC29AF" w:rsidRDefault="00DC29AF" w:rsidP="00DC29AF">
      <w:pPr>
        <w:numPr>
          <w:ilvl w:val="0"/>
          <w:numId w:val="1"/>
        </w:numPr>
        <w:bidi/>
        <w:spacing w:line="480" w:lineRule="auto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برنامه ریزی برای توانمند سازی  </w:t>
      </w:r>
      <w:proofErr w:type="spellStart"/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>مراقبین</w:t>
      </w:r>
      <w:proofErr w:type="spellEnd"/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سالمند رسمی و غیر رسمی  در سطح جامعه</w:t>
      </w:r>
    </w:p>
    <w:p w:rsidR="00DC29AF" w:rsidRDefault="00DC29AF" w:rsidP="00DC29AF">
      <w:pPr>
        <w:numPr>
          <w:ilvl w:val="0"/>
          <w:numId w:val="1"/>
        </w:numPr>
        <w:bidi/>
        <w:spacing w:line="480" w:lineRule="auto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برنامه ریزی برای مشارکت  اعضای  و دانشجویان گروه در برآوردن نیازهای جامعه در راستای پاسخگویی اجتماعی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به سالمندان</w:t>
      </w:r>
    </w:p>
    <w:p w:rsidR="00DC29AF" w:rsidRPr="003462B9" w:rsidRDefault="00DC29AF" w:rsidP="00DC29AF">
      <w:pPr>
        <w:bidi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  <w:sectPr w:rsidR="00DC29AF" w:rsidSect="00344147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DC29AF" w:rsidRPr="003462B9" w:rsidRDefault="00DC29AF" w:rsidP="00DC29AF">
      <w:pPr>
        <w:keepNext/>
        <w:keepLines/>
        <w:bidi/>
        <w:spacing w:before="200"/>
        <w:jc w:val="left"/>
        <w:outlineLvl w:val="1"/>
        <w:rPr>
          <w:rFonts w:ascii="Calibri" w:eastAsia="Times New Roman" w:hAnsi="Calibri" w:cs="B Titr"/>
          <w:b/>
          <w:bCs/>
          <w:sz w:val="28"/>
          <w:szCs w:val="28"/>
          <w:rtl/>
        </w:rPr>
      </w:pPr>
      <w:bookmarkStart w:id="2" w:name="_Toc486147891"/>
      <w:r>
        <w:rPr>
          <w:rFonts w:ascii="Calibri" w:eastAsia="Times New Roman" w:hAnsi="Calibri" w:cs="B Titr" w:hint="cs"/>
          <w:b/>
          <w:bCs/>
          <w:sz w:val="28"/>
          <w:szCs w:val="28"/>
          <w:rtl/>
        </w:rPr>
        <w:lastRenderedPageBreak/>
        <w:t>ب)</w:t>
      </w:r>
      <w:r w:rsidRPr="003462B9">
        <w:rPr>
          <w:rFonts w:ascii="Calibri" w:eastAsia="Times New Roman" w:hAnsi="Calibri" w:cs="B Titr" w:hint="cs"/>
          <w:b/>
          <w:bCs/>
          <w:sz w:val="28"/>
          <w:szCs w:val="28"/>
          <w:rtl/>
        </w:rPr>
        <w:t>فهرست فعالیت ها</w:t>
      </w:r>
      <w:bookmarkStart w:id="3" w:name="_Toc486147892"/>
      <w:bookmarkEnd w:id="2"/>
      <w:r w:rsidRPr="003462B9">
        <w:rPr>
          <w:rFonts w:ascii="Calibri" w:eastAsia="Times New Roman" w:hAnsi="Calibri" w:cs="B Titr" w:hint="cs"/>
          <w:b/>
          <w:bCs/>
          <w:sz w:val="28"/>
          <w:szCs w:val="28"/>
          <w:rtl/>
        </w:rPr>
        <w:t xml:space="preserve"> مربوط به هر یک از اهداف برنامه عملیاتی</w:t>
      </w:r>
      <w:bookmarkEnd w:id="3"/>
    </w:p>
    <w:p w:rsidR="00DC29AF" w:rsidRDefault="00DC29AF" w:rsidP="00DC29AF">
      <w:pPr>
        <w:keepNext/>
        <w:keepLines/>
        <w:spacing w:before="200"/>
        <w:outlineLvl w:val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tbl>
      <w:tblPr>
        <w:tblStyle w:val="TableGrid3"/>
        <w:bidiVisual/>
        <w:tblW w:w="13957" w:type="dxa"/>
        <w:tblLayout w:type="fixed"/>
        <w:tblLook w:val="04A0" w:firstRow="1" w:lastRow="0" w:firstColumn="1" w:lastColumn="0" w:noHBand="0" w:noVBand="1"/>
      </w:tblPr>
      <w:tblGrid>
        <w:gridCol w:w="458"/>
        <w:gridCol w:w="3260"/>
        <w:gridCol w:w="1417"/>
        <w:gridCol w:w="1174"/>
        <w:gridCol w:w="1170"/>
        <w:gridCol w:w="3326"/>
        <w:gridCol w:w="2127"/>
        <w:gridCol w:w="1025"/>
      </w:tblGrid>
      <w:tr w:rsidR="00DC29AF" w:rsidRPr="003462B9" w:rsidTr="000B4D2D">
        <w:trPr>
          <w:cantSplit/>
          <w:trHeight w:val="703"/>
        </w:trPr>
        <w:tc>
          <w:tcPr>
            <w:tcW w:w="13957" w:type="dxa"/>
            <w:gridSpan w:val="8"/>
            <w:shd w:val="clear" w:color="auto" w:fill="92D050"/>
          </w:tcPr>
          <w:p w:rsidR="00DC29AF" w:rsidRPr="004675FE" w:rsidRDefault="00DC29AF" w:rsidP="00DC29AF">
            <w:pPr>
              <w:numPr>
                <w:ilvl w:val="0"/>
                <w:numId w:val="7"/>
              </w:numPr>
              <w:bidi/>
              <w:spacing w:line="480" w:lineRule="auto"/>
              <w:contextualSpacing/>
              <w:jc w:val="both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3462B9">
              <w:rPr>
                <w:rFonts w:ascii="Calibri" w:hAnsi="Calibri" w:cs="B Titr" w:hint="cs"/>
                <w:b/>
                <w:bCs/>
                <w:sz w:val="32"/>
                <w:szCs w:val="32"/>
                <w:rtl/>
              </w:rPr>
              <w:t xml:space="preserve">هدف </w:t>
            </w:r>
            <w:r w:rsidRPr="00467E25">
              <w:rPr>
                <w:rFonts w:ascii="Calibri" w:hAnsi="Calibri" w:cs="B Titr" w:hint="cs"/>
                <w:b/>
                <w:bCs/>
                <w:sz w:val="32"/>
                <w:szCs w:val="32"/>
                <w:rtl/>
              </w:rPr>
              <w:t>1</w:t>
            </w:r>
            <w:r w:rsidRPr="003462B9">
              <w:rPr>
                <w:rFonts w:ascii="Calibri" w:hAnsi="Calibri" w:cs="B Titr" w:hint="cs"/>
                <w:b/>
                <w:bCs/>
                <w:sz w:val="32"/>
                <w:szCs w:val="32"/>
                <w:rtl/>
              </w:rPr>
              <w:t xml:space="preserve">:  </w:t>
            </w:r>
            <w:r w:rsidRPr="003462B9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ارتقاء کیفیت آموزش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پرستاری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سالمندی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 کارشناسی ارشد</w:t>
            </w:r>
          </w:p>
        </w:tc>
      </w:tr>
      <w:tr w:rsidR="00DC29AF" w:rsidRPr="003462B9" w:rsidTr="000B4D2D">
        <w:trPr>
          <w:cantSplit/>
          <w:trHeight w:val="2115"/>
        </w:trPr>
        <w:tc>
          <w:tcPr>
            <w:tcW w:w="13957" w:type="dxa"/>
            <w:gridSpan w:val="8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اهداف اختصاصی</w:t>
            </w:r>
          </w:p>
          <w:p w:rsidR="00DC29AF" w:rsidRPr="009805AA" w:rsidRDefault="00DC29AF" w:rsidP="00DC29AF">
            <w:pPr>
              <w:pStyle w:val="ListParagraph"/>
              <w:numPr>
                <w:ilvl w:val="0"/>
                <w:numId w:val="8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تغییر برنامه آموزشی دروس تئوری متناسب با نیاز ها ،  برنامه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 و اسناد بالا دستی</w:t>
            </w:r>
          </w:p>
          <w:p w:rsidR="00DC29AF" w:rsidRPr="004675FE" w:rsidRDefault="00DC29AF" w:rsidP="00DC29AF">
            <w:pPr>
              <w:pStyle w:val="ListParagraph"/>
              <w:numPr>
                <w:ilvl w:val="0"/>
                <w:numId w:val="8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675FE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>شناسا</w:t>
            </w:r>
            <w:r w:rsidRPr="004675F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4675FE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نقاط قوت و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75FE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ضعف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و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کارورزی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8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اصلاح برنامه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مبتنی بر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کوریکولوم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 و با استفاده از پتانسیل دانشجویان ارشد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8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675F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ارزیابی  و در صورت لزوم </w:t>
            </w:r>
            <w:r w:rsidRPr="004675F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بازنگری فرایند آموزش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در فیلد پرستاری سالمندی  از طریق بازنگری در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لاگ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بوک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محیط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کارآمورزی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توسعه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لاگ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بوک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برای دروس  کارشناسی ارشد  </w:t>
            </w:r>
            <w:r w:rsidRPr="004675F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4675FE" w:rsidRDefault="00DC29AF" w:rsidP="00DC29AF">
            <w:pPr>
              <w:pStyle w:val="ListParagraph"/>
              <w:numPr>
                <w:ilvl w:val="0"/>
                <w:numId w:val="8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برنامه ریزی  برای استفاده از دانشجویان ارشد به عنوان </w:t>
            </w: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TA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های کارشناسی </w:t>
            </w:r>
          </w:p>
        </w:tc>
      </w:tr>
      <w:tr w:rsidR="00DC29AF" w:rsidRPr="003462B9" w:rsidTr="000B4D2D">
        <w:trPr>
          <w:trHeight w:val="1013"/>
        </w:trPr>
        <w:tc>
          <w:tcPr>
            <w:tcW w:w="458" w:type="dxa"/>
            <w:shd w:val="clear" w:color="auto" w:fill="A8D08D" w:themeFill="accent6" w:themeFillTint="99"/>
            <w:textDirection w:val="tbRl"/>
            <w:vAlign w:val="center"/>
          </w:tcPr>
          <w:p w:rsidR="00DC29AF" w:rsidRPr="003462B9" w:rsidRDefault="00DC29AF" w:rsidP="000B4D2D">
            <w:pPr>
              <w:bidi/>
              <w:ind w:left="113" w:right="11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174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170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3326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462B9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25" w:type="dxa"/>
            <w:shd w:val="clear" w:color="auto" w:fill="A8D08D" w:themeFill="accent6" w:themeFillTint="99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C29AF" w:rsidRPr="003462B9" w:rsidTr="000B4D2D">
        <w:trPr>
          <w:trHeight w:val="699"/>
        </w:trPr>
        <w:tc>
          <w:tcPr>
            <w:tcW w:w="458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</w:tcPr>
          <w:p w:rsidR="00DC29AF" w:rsidRPr="00EF400C" w:rsidRDefault="00DC29AF" w:rsidP="000B4D2D">
            <w:pPr>
              <w:pStyle w:val="ListParagraph"/>
              <w:bidi/>
              <w:ind w:left="357"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درصورت نیاز  انتقال بخشی از برنامه تئوری  دانشجویان ارشد  به شیفت عصر  با توجه به نبود فیلد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عصر </w:t>
            </w:r>
            <w:r w:rsidRPr="00EF400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</w:tcPr>
          <w:p w:rsidR="00DC29AF" w:rsidRPr="00EF400C" w:rsidRDefault="00DC29AF" w:rsidP="00DC29AF">
            <w:pPr>
              <w:pStyle w:val="ListParagraph"/>
              <w:numPr>
                <w:ilvl w:val="0"/>
                <w:numId w:val="3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EF400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:rsidR="00DC29AF" w:rsidRPr="003462B9" w:rsidRDefault="00DC29AF" w:rsidP="00DC29AF">
            <w:pPr>
              <w:pStyle w:val="ListParagraph"/>
              <w:numPr>
                <w:ilvl w:val="0"/>
                <w:numId w:val="3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سایر همکاران </w:t>
            </w:r>
          </w:p>
        </w:tc>
        <w:tc>
          <w:tcPr>
            <w:tcW w:w="1174" w:type="dxa"/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اواسط هر 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1170" w:type="dxa"/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هر 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3326" w:type="dxa"/>
          </w:tcPr>
          <w:p w:rsidR="00DC29AF" w:rsidRDefault="00DC29AF" w:rsidP="00DC29AF">
            <w:pPr>
              <w:pStyle w:val="ListParagraph"/>
              <w:numPr>
                <w:ilvl w:val="0"/>
                <w:numId w:val="4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برگزاری جلسه حضوری</w:t>
            </w:r>
            <w:r w:rsidRPr="00EF400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با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با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اعضای گروه 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4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برگزاری جلسه با </w:t>
            </w:r>
            <w:r w:rsidRPr="00EF400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دانشجویان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ارشد </w:t>
            </w:r>
          </w:p>
          <w:p w:rsidR="00DC29AF" w:rsidRPr="001F62DF" w:rsidRDefault="00DC29AF" w:rsidP="00DC29AF">
            <w:pPr>
              <w:pStyle w:val="ListParagraph"/>
              <w:numPr>
                <w:ilvl w:val="0"/>
                <w:numId w:val="4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تغییر برنامه بر اساس  جمع بندی نظرات همکاران و دانشجویان </w:t>
            </w:r>
          </w:p>
        </w:tc>
        <w:tc>
          <w:tcPr>
            <w:tcW w:w="2127" w:type="dxa"/>
          </w:tcPr>
          <w:p w:rsidR="00DC29AF" w:rsidRPr="00EF400C" w:rsidRDefault="00DC29AF" w:rsidP="00DC29AF">
            <w:pPr>
              <w:pStyle w:val="ListParagraph"/>
              <w:numPr>
                <w:ilvl w:val="0"/>
                <w:numId w:val="4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  دروس تئوری نیم سال اول  404</w:t>
            </w: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699"/>
        </w:trPr>
        <w:tc>
          <w:tcPr>
            <w:tcW w:w="458" w:type="dxa"/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بررسی کیفیت 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های بهداشت  و کیفیت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</w:t>
            </w: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بررسی بازخورد دانشجویان و مربیان در مورد 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بررسی بازخورد از پرسنل مراکز بهداشتی و سرای سالمندان</w:t>
            </w:r>
          </w:p>
          <w:p w:rsidR="00DC29AF" w:rsidRPr="004675FE" w:rsidRDefault="00DC29AF" w:rsidP="000B4D2D">
            <w:pPr>
              <w:bidi/>
              <w:ind w:left="0" w:firstLine="0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  <w:p w:rsidR="00DC29AF" w:rsidRPr="00093A96" w:rsidRDefault="00DC29AF" w:rsidP="000B4D2D">
            <w:pPr>
              <w:bidi/>
              <w:ind w:left="0" w:firstLine="0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مدیر گروه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مسئول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بهداشت 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بالین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معاون</w:t>
            </w:r>
          </w:p>
          <w:p w:rsidR="00DC29AF" w:rsidRDefault="00DC29AF" w:rsidP="000B4D2D">
            <w:pPr>
              <w:bidi/>
              <w:ind w:left="0"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  <w:p w:rsidR="00DC29AF" w:rsidRPr="00093A96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4" w:type="dxa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طی 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پایان هر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</w:tcPr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بازدید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و بررسی کیفیت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</w:t>
            </w: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برگزاری جلسه با مربیان  و دانشجویان 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بازدید های منظم د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در طول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انتقال نقاط قوت </w:t>
            </w:r>
            <w:proofErr w:type="spellStart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وضعف</w:t>
            </w:r>
            <w:proofErr w:type="spellEnd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به اساتید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مربوطه</w:t>
            </w:r>
          </w:p>
          <w:p w:rsidR="00DC29AF" w:rsidRPr="00093A96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پیگیری اصلاحات در فرایند آموزش بالینی</w:t>
            </w:r>
          </w:p>
        </w:tc>
        <w:tc>
          <w:tcPr>
            <w:tcW w:w="212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DD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صورتجلسه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هم اندیشی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DC29AF" w:rsidRPr="00256DD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DD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گز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ارشات ارسالی برای ریاست و معاون</w:t>
            </w:r>
            <w:r w:rsidRPr="00256DD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آموزشی دانشکده</w:t>
            </w:r>
          </w:p>
          <w:p w:rsidR="00DC29AF" w:rsidRPr="00256DD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699"/>
        </w:trPr>
        <w:tc>
          <w:tcPr>
            <w:tcW w:w="458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3260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برگزاری جلسه با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دانشجویان و </w:t>
            </w: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نمایندگان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آنها </w:t>
            </w: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و نظر خواهی در مورد نقاط قوت و ضعف فرایند آموزش در </w:t>
            </w:r>
            <w:proofErr w:type="spellStart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ها</w:t>
            </w:r>
          </w:p>
          <w:p w:rsidR="00DC29AF" w:rsidRPr="00270C37" w:rsidRDefault="00DC29AF" w:rsidP="000B4D2D">
            <w:pPr>
              <w:bidi/>
              <w:ind w:left="0"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مسئول بخش  ها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بالین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معاون</w:t>
            </w:r>
          </w:p>
          <w:p w:rsidR="00DC29AF" w:rsidRPr="00270C37" w:rsidRDefault="00DC29AF" w:rsidP="000B4D2D">
            <w:pPr>
              <w:bidi/>
              <w:ind w:left="0"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1174" w:type="dxa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هر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پایان هر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</w:tcPr>
          <w:p w:rsidR="00DC29AF" w:rsidRPr="00407E54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با نماینده دانشجویان </w:t>
            </w:r>
            <w:proofErr w:type="spellStart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مختلف</w:t>
            </w:r>
            <w:r w:rsidRPr="00407E5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برای برگزاری جلسه هم اندیشی</w:t>
            </w:r>
          </w:p>
        </w:tc>
        <w:tc>
          <w:tcPr>
            <w:tcW w:w="212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DD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صورتجلسه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1AA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هم اندیشی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</w:t>
            </w:r>
          </w:p>
          <w:p w:rsidR="00DC29AF" w:rsidRPr="00B41AAA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DC29AF" w:rsidRPr="00270C37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DD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گز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ارشات ارسالی برای ریاست و معاون</w:t>
            </w:r>
            <w:r w:rsidRPr="00256DD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آموزشی دانشکده</w:t>
            </w: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4565"/>
        </w:trPr>
        <w:tc>
          <w:tcPr>
            <w:tcW w:w="458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</w:tcPr>
          <w:p w:rsidR="00DC29AF" w:rsidRPr="00256DD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توسعه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لاگ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بوک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برای دانشجویان ارشد و پیگیری استفاده از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لاگ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بوک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</w:t>
            </w:r>
          </w:p>
          <w:p w:rsidR="00DC29AF" w:rsidRPr="003462B9" w:rsidRDefault="00DC29AF" w:rsidP="000B4D2D">
            <w:pPr>
              <w:bidi/>
              <w:ind w:firstLine="0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C29AF" w:rsidRPr="003462B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 و سایر همکاران </w:t>
            </w:r>
          </w:p>
        </w:tc>
        <w:tc>
          <w:tcPr>
            <w:tcW w:w="1174" w:type="dxa"/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شروع هر 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طی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 و 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پایان هر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</w:p>
          <w:p w:rsidR="00DC29AF" w:rsidRPr="006C484E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تشکیل جلسه برای  تصویب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لاگ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بوک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دروس مختلف کارشناسی ارشد  </w:t>
            </w:r>
          </w:p>
          <w:p w:rsidR="00DC29AF" w:rsidRPr="003462B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پیگیری از طریق  مربیان ،  نماینده دانشجویان و خانم میرزایی </w:t>
            </w:r>
          </w:p>
          <w:p w:rsidR="00DC29AF" w:rsidRPr="00256DD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تاکید بر ضرورت پایبندی به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لاگ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بوک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ارزشیابی دانشجو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گروه کاری و جلسات   گروه </w:t>
            </w:r>
          </w:p>
          <w:p w:rsidR="00DC29AF" w:rsidRPr="003462B9" w:rsidRDefault="00DC29AF" w:rsidP="000B4D2D">
            <w:pPr>
              <w:pStyle w:val="ListParagraph"/>
              <w:bidi/>
              <w:ind w:left="357" w:firstLine="0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صورتجلسه 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بررسی سامانه طبیب   </w:t>
            </w:r>
          </w:p>
          <w:p w:rsidR="00DC29AF" w:rsidRPr="003462B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بررسی طی بازدید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گزارش بازدید ها </w:t>
            </w: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4565"/>
        </w:trPr>
        <w:tc>
          <w:tcPr>
            <w:tcW w:w="458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DC29AF" w:rsidRDefault="00DC29AF" w:rsidP="000B4D2D">
            <w:pPr>
              <w:bidi/>
              <w:spacing w:line="480" w:lineRule="auto"/>
              <w:contextualSpacing/>
              <w:jc w:val="both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توسعه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محیط آموزشی </w:t>
            </w:r>
            <w:r>
              <w:rPr>
                <w:rFonts w:ascii="Calibri" w:hAnsi="Calibri"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مبتنی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برجامعه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بصورت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 تدوین تفاهم نامه با مراکز ارائه دهنده خدمت در جامعه( سرای سالمندان صدیق، مرکز توانبخشی سالمندان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فرزانگان،مرکز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بهداشت شهرستان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، ..........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DC29AF" w:rsidRPr="00BC0642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 و ریاست محترم دانشکده</w:t>
            </w:r>
          </w:p>
        </w:tc>
        <w:tc>
          <w:tcPr>
            <w:tcW w:w="1174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سال </w:t>
            </w:r>
          </w:p>
        </w:tc>
        <w:tc>
          <w:tcPr>
            <w:tcW w:w="1170" w:type="dxa"/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نهایتا تا آخر نیم سال دوم 403</w:t>
            </w:r>
          </w:p>
        </w:tc>
        <w:tc>
          <w:tcPr>
            <w:tcW w:w="3326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برگزاری جلسه با مدیران مراکز ارائه خدمت مذکور </w:t>
            </w:r>
          </w:p>
        </w:tc>
        <w:tc>
          <w:tcPr>
            <w:tcW w:w="2127" w:type="dxa"/>
          </w:tcPr>
          <w:p w:rsidR="00DC29AF" w:rsidRDefault="00DC29AF" w:rsidP="00DC29A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صورتجلسات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 تفاهم نامه امضا شده </w:t>
            </w: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4565"/>
        </w:trPr>
        <w:tc>
          <w:tcPr>
            <w:tcW w:w="458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مذاکره با مراکز بهداشت و مراقبتی  وابسته و غیر وابسته به دانشگاه برای انعقاد تفاهم نامه</w:t>
            </w:r>
          </w:p>
        </w:tc>
        <w:tc>
          <w:tcPr>
            <w:tcW w:w="1417" w:type="dxa"/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</w:t>
            </w:r>
          </w:p>
        </w:tc>
        <w:tc>
          <w:tcPr>
            <w:tcW w:w="1174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مراجعه به مراکز مطرح شده توسط اعضای گروه و مذاکره در مورد پتانسیل های مرکز و دانشکده برای همکاری دو جانبه </w:t>
            </w:r>
          </w:p>
        </w:tc>
        <w:tc>
          <w:tcPr>
            <w:tcW w:w="2127" w:type="dxa"/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صورتجلسه</w:t>
            </w: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4565"/>
        </w:trPr>
        <w:tc>
          <w:tcPr>
            <w:tcW w:w="458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- پیگیری کسب مجوز از سازمان بهزیستی برای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و همینطور برگزاری جلسه با روسای مراکز بهداشتی و  مراقبتی(  سرای سالمندان صدیق، مرکز فرزانگان، ..........) برای عقد تفاهم نامه</w:t>
            </w:r>
          </w:p>
        </w:tc>
        <w:tc>
          <w:tcPr>
            <w:tcW w:w="1417" w:type="dxa"/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</w:t>
            </w:r>
          </w:p>
        </w:tc>
        <w:tc>
          <w:tcPr>
            <w:tcW w:w="1174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</w:tcPr>
          <w:p w:rsidR="00DC29A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برگزاری جلسات در محل دانشکده یا مراکز</w:t>
            </w:r>
          </w:p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انعقاد تفاهم نامه</w:t>
            </w:r>
          </w:p>
        </w:tc>
        <w:tc>
          <w:tcPr>
            <w:tcW w:w="2127" w:type="dxa"/>
          </w:tcPr>
          <w:p w:rsidR="00DC29A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صورتجلسه</w:t>
            </w:r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تفاهم نامه امضا شده</w:t>
            </w:r>
          </w:p>
        </w:tc>
        <w:tc>
          <w:tcPr>
            <w:tcW w:w="1025" w:type="dxa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C29AF" w:rsidRDefault="00DC29AF" w:rsidP="00DC29AF">
      <w:pPr>
        <w:keepNext/>
        <w:keepLines/>
        <w:tabs>
          <w:tab w:val="left" w:pos="11624"/>
        </w:tabs>
        <w:spacing w:before="200"/>
        <w:ind w:left="0" w:firstLine="0"/>
        <w:jc w:val="left"/>
        <w:outlineLvl w:val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121"/>
        <w:gridCol w:w="1273"/>
        <w:gridCol w:w="1178"/>
        <w:gridCol w:w="1277"/>
        <w:gridCol w:w="4256"/>
        <w:gridCol w:w="2113"/>
        <w:gridCol w:w="1144"/>
      </w:tblGrid>
      <w:tr w:rsidR="00DC29AF" w:rsidRPr="003462B9" w:rsidTr="000B4D2D">
        <w:trPr>
          <w:cantSplit/>
          <w:trHeight w:val="575"/>
          <w:jc w:val="center"/>
        </w:trPr>
        <w:tc>
          <w:tcPr>
            <w:tcW w:w="13703" w:type="dxa"/>
            <w:gridSpan w:val="8"/>
            <w:shd w:val="clear" w:color="auto" w:fill="92D050"/>
          </w:tcPr>
          <w:p w:rsidR="00DC29AF" w:rsidRDefault="00DC29AF" w:rsidP="00DC29AF">
            <w:pPr>
              <w:bidi/>
              <w:spacing w:line="480" w:lineRule="auto"/>
              <w:contextualSpacing/>
              <w:jc w:val="both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هدف</w:t>
            </w:r>
            <w:r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برنامه ریزی برای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تقویت روحیه پژوهش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توصط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اعضای گروه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29AF" w:rsidRPr="00E5783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C29AF" w:rsidRPr="003462B9" w:rsidTr="000B4D2D">
        <w:trPr>
          <w:cantSplit/>
          <w:trHeight w:val="1313"/>
          <w:jc w:val="center"/>
        </w:trPr>
        <w:tc>
          <w:tcPr>
            <w:tcW w:w="13703" w:type="dxa"/>
            <w:gridSpan w:val="8"/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اهدا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 اختصاصی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1- برنامه ریزی برای ارتقای فعالیتهای پژوهشی همکاران گروه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2- پیگیری انسجام گروه در امور پژوهشی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2- توسعه همکاری بین حرفه ای پژوهشی</w:t>
            </w:r>
          </w:p>
        </w:tc>
      </w:tr>
      <w:tr w:rsidR="00DC29AF" w:rsidRPr="003462B9" w:rsidTr="000B4D2D">
        <w:trPr>
          <w:trHeight w:val="1013"/>
          <w:jc w:val="center"/>
        </w:trPr>
        <w:tc>
          <w:tcPr>
            <w:tcW w:w="0" w:type="auto"/>
            <w:shd w:val="clear" w:color="auto" w:fill="FFC000"/>
            <w:textDirection w:val="tbRl"/>
            <w:vAlign w:val="center"/>
          </w:tcPr>
          <w:p w:rsidR="00DC29AF" w:rsidRPr="003462B9" w:rsidRDefault="00DC29AF" w:rsidP="000B4D2D">
            <w:pPr>
              <w:bidi/>
              <w:ind w:left="113" w:right="11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134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142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046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199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4298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462B9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48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C29AF" w:rsidRPr="003462B9" w:rsidTr="000B4D2D">
        <w:trPr>
          <w:trHeight w:val="19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نظارت بر تکمیل و به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روزرسانی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اطلاعات شخصی و پروفایل های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پزوهشی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مندرج در سامانه علم سنجی اعضای هیات علمی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هر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هر 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با اساتید برای تکمیل پروفایل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مستندات از طریق پیام در سیستم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اتوماسیون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  و شبکه مجازی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ایتا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درج علایق پژوهشی و رزومه اعضای هیات علمی در صفحه اینترنتی گروه در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سایت دانشکده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هر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پایان هر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با اساتید برای ارسال رزومه به مدیر گروه و  سپس ارسال توسط مدیر گروه به واحد رایانه  برای ثبت رزومه اعضای هیات علمی در صفحه اینترنتی گروه در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سایت دانشکده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مستندات از طریق پیام در سیستم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اتوماسیون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  و شبکه مجازی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ایتا</w:t>
            </w:r>
            <w:proofErr w:type="spellEnd"/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رزومه اعضا در سایت دانشکده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69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تعیین اولویت های پژوهشی گروه در راستای اولویت های پژوهشی  دانشگاه 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همه همکاران گروه 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سال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انتهای  فروردین ماه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0B4D2D">
            <w:pPr>
              <w:pStyle w:val="ListParagraph"/>
              <w:bidi/>
              <w:ind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جمع کردن پیشنهادات از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ریق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ایتا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یا ایمیل و تشکیل جلسه برای نهایی کرده اولویت ها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870E50" w:rsidRDefault="00DC29AF" w:rsidP="000B4D2D">
            <w:pPr>
              <w:bidi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صورتجلسه تعیین اولویت های گروه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69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درج ا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لویت های پژوهشی گروه در صفحه اینترنتی گروه در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سایت دانشکده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اردیبهشت ماه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هفته اول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ردیبهشت</w:t>
            </w:r>
            <w:proofErr w:type="spellEnd"/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با آی تی دانشکده برای درج در سایت</w:t>
            </w: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</w:t>
            </w:r>
            <w:proofErr w:type="spellStart"/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</w:t>
            </w:r>
            <w:proofErr w:type="spellEnd"/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سایت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گروه و </w:t>
            </w: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61661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سایت گروه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24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تصویب طرح های پژوهشی مشترک بن اعضای گروه (هر عضو حداقل یک طرح مشترک در سال)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همه اعضای گروه 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سال 404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انتهای سال 1404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صورتجلسات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شورا های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پزوهشی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بررسی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پژوهشیار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870E50" w:rsidRDefault="00DC29AF" w:rsidP="000B4D2D">
            <w:pPr>
              <w:bidi/>
              <w:ind w:left="0" w:firstLine="0"/>
              <w:jc w:val="both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سامانه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پژوهشیار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24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دعوت از اعضای هیات علمی سایر گروه ها و دانشکده ها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همکاری در انجام طرح های مشترک و پایان نامه ها و همین طور 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داوری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پروپوزال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دفاع نهایی پایان نامه های دانشجویان کارشناسی ارشد 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</w:t>
            </w:r>
          </w:p>
          <w:p w:rsidR="00DC29AF" w:rsidRDefault="00DC29AF" w:rsidP="000B4D2D">
            <w:pPr>
              <w:pStyle w:val="ListParagraph"/>
              <w:bidi/>
              <w:ind w:left="357"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تحصیلات </w:t>
            </w:r>
          </w:p>
          <w:p w:rsidR="00DC29AF" w:rsidRPr="0061661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1661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تکمیلی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هر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هر </w:t>
            </w:r>
          </w:p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با تحصیلات تکمیلی و ارسال دعوتنامه جهت شرکت اعضای هیات علمی دانشکده های دیگر جهت داوری </w:t>
            </w:r>
            <w:proofErr w:type="spellStart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پروپوزال</w:t>
            </w:r>
            <w:proofErr w:type="spellEnd"/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دفاع نهایی پایان نامه ها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نامه های ارسالی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091"/>
        <w:gridCol w:w="1407"/>
        <w:gridCol w:w="1265"/>
        <w:gridCol w:w="60"/>
        <w:gridCol w:w="1204"/>
        <w:gridCol w:w="4115"/>
        <w:gridCol w:w="2084"/>
        <w:gridCol w:w="1136"/>
      </w:tblGrid>
      <w:tr w:rsidR="00DC29AF" w:rsidRPr="003462B9" w:rsidTr="000B4D2D">
        <w:trPr>
          <w:cantSplit/>
          <w:trHeight w:val="575"/>
          <w:jc w:val="center"/>
        </w:trPr>
        <w:tc>
          <w:tcPr>
            <w:tcW w:w="13947" w:type="dxa"/>
            <w:gridSpan w:val="9"/>
            <w:shd w:val="clear" w:color="auto" w:fill="92D050"/>
          </w:tcPr>
          <w:p w:rsidR="00DC29AF" w:rsidRPr="002757E8" w:rsidRDefault="00DC29AF" w:rsidP="000B4D2D">
            <w:pPr>
              <w:bidi/>
              <w:spacing w:line="480" w:lineRule="auto"/>
              <w:contextualSpacing/>
              <w:jc w:val="both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هدف</w:t>
            </w:r>
            <w:r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ادامه پیگیری ها   برای اخذ رشته کارشناسی ارشد سلامت سالمندی</w:t>
            </w:r>
          </w:p>
          <w:p w:rsidR="00DC29AF" w:rsidRPr="00E5783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C29AF" w:rsidRPr="003462B9" w:rsidTr="000B4D2D">
        <w:trPr>
          <w:cantSplit/>
          <w:trHeight w:val="1313"/>
          <w:jc w:val="center"/>
        </w:trPr>
        <w:tc>
          <w:tcPr>
            <w:tcW w:w="13947" w:type="dxa"/>
            <w:gridSpan w:val="9"/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اهدا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 اختصاصی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بررسی پیش نیازهای  اخذ رشته سلامت سالمندی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- پیگیری جهت فراهم نمودن حداقل نیازها  برای اخذ رشته سلامت سالمندی</w:t>
            </w:r>
          </w:p>
          <w:p w:rsidR="00DC29AF" w:rsidRPr="002757E8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3-</w:t>
            </w:r>
            <w:r w:rsidRPr="002757E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مذاکره با بورد تخصصی </w:t>
            </w:r>
            <w:proofErr w:type="spellStart"/>
            <w:r w:rsidRPr="002757E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سالمندشناسی</w:t>
            </w:r>
            <w:proofErr w:type="spellEnd"/>
            <w:r w:rsidRPr="002757E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برای اخذ رشته سلامت سالمندی</w:t>
            </w:r>
          </w:p>
        </w:tc>
      </w:tr>
      <w:tr w:rsidR="00DC29AF" w:rsidRPr="003462B9" w:rsidTr="000B4D2D">
        <w:trPr>
          <w:trHeight w:val="1013"/>
          <w:jc w:val="center"/>
        </w:trPr>
        <w:tc>
          <w:tcPr>
            <w:tcW w:w="0" w:type="auto"/>
            <w:shd w:val="clear" w:color="auto" w:fill="FFC000"/>
            <w:textDirection w:val="tbRl"/>
            <w:vAlign w:val="center"/>
          </w:tcPr>
          <w:p w:rsidR="00DC29AF" w:rsidRPr="003462B9" w:rsidRDefault="00DC29AF" w:rsidP="000B4D2D">
            <w:pPr>
              <w:bidi/>
              <w:ind w:left="113" w:right="11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1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407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5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264" w:type="dxa"/>
            <w:gridSpan w:val="2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4115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2084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462B9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36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C29AF" w:rsidRPr="003462B9" w:rsidTr="000B4D2D">
        <w:trPr>
          <w:trHeight w:val="19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بررسی پیش نیازهای باقیمانده برای   اخذ رشته سلامت سالمندی</w:t>
            </w:r>
            <w:r w:rsidRPr="00366FD3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C29AF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دکتر شهاب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  <w:proofErr w:type="spellEnd"/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ریاست دانشکده و معاون آموزشی دانشکده 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سال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</w:p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با اساتید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، ریاست دانشکده و معاونت آموزش دانشکده و مدیر آموزش دانشگاه 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صورتجلسه گروه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9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C29AF" w:rsidRPr="00545F6B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جلب همکاری اعضای  هیات علمی مورد نیاز برای اخذ رشته  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C29AF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:rsidR="00DC29AF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دکتر شهاب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  <w:proofErr w:type="spellEnd"/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ریاست دانشکده و معاون آموزشی دانشکده 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 سال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پایات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سال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C29AF" w:rsidRPr="00120B70" w:rsidRDefault="00DC29AF" w:rsidP="000B4D2D">
            <w:pPr>
              <w:bidi/>
              <w:ind w:left="360" w:firstLine="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رای زنی برای حضور در جلسه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اخدذ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رشته طی بازدید بورد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سالمندشناسی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DC29A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صورتجلسه و  ابلاغ عضویت گروه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9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با بورد برای بازدید از گروه در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فوروردین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یا اردیبهشت ماه 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فروردین 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اردیبهشت 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C29AF" w:rsidRDefault="00DC29AF" w:rsidP="000B4D2D">
            <w:pPr>
              <w:bidi/>
              <w:ind w:left="360" w:firstLine="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پیگیری تلفنی توسط دکتر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 تلفنی و نامه نگاری از طریق مدیر آموزش دانشگاه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DC29AF" w:rsidRPr="00120B70" w:rsidRDefault="00DC29AF" w:rsidP="000B4D2D">
            <w:pPr>
              <w:bidi/>
              <w:ind w:left="360" w:firstLine="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نامه درخواست بازدید بورد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69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تهیه اسلاید معرفی دانشکده و گروه توسط دکتر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با همکاری مسئول  تحصیلات تکمیلی 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دکتر شهاب 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فروردین  ماه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اردیبهشت ماه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تماس تلفنی با ریاست بورد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سالمندشناسی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نامه نگاری با بورد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صورتجلسه</w:t>
            </w:r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نامه ارسال شده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cantSplit/>
          <w:trHeight w:val="575"/>
          <w:jc w:val="center"/>
        </w:trPr>
        <w:tc>
          <w:tcPr>
            <w:tcW w:w="13947" w:type="dxa"/>
            <w:gridSpan w:val="9"/>
            <w:shd w:val="clear" w:color="auto" w:fill="92D050"/>
          </w:tcPr>
          <w:p w:rsidR="00DC29AF" w:rsidRPr="00E677FE" w:rsidRDefault="00DC29AF" w:rsidP="000B4D2D">
            <w:pPr>
              <w:bidi/>
              <w:spacing w:line="480" w:lineRule="auto"/>
              <w:contextualSpacing/>
              <w:jc w:val="both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هدف 4 </w:t>
            </w:r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برنامه ریزی برای توانمند سازی 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مراقبین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سالمند رسمی و غیر رسمی  در سطح جامعه</w:t>
            </w:r>
          </w:p>
          <w:p w:rsidR="00DC29AF" w:rsidRPr="00E5783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C29AF" w:rsidRPr="003462B9" w:rsidTr="000B4D2D">
        <w:trPr>
          <w:cantSplit/>
          <w:trHeight w:val="1313"/>
          <w:jc w:val="center"/>
        </w:trPr>
        <w:tc>
          <w:tcPr>
            <w:tcW w:w="13947" w:type="dxa"/>
            <w:gridSpan w:val="9"/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اهدا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 اختصاصی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نیاز سنجی از سرای سالمندان صدیق،  مرکز فرزانگان، بهزیستی </w:t>
            </w:r>
          </w:p>
          <w:p w:rsidR="00DC29AF" w:rsidRPr="00E677FE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انعقاد قرار یا سازمان ذینفع جهت برگزاری دوره </w:t>
            </w:r>
          </w:p>
          <w:p w:rsidR="00DC29AF" w:rsidRPr="00E677FE" w:rsidRDefault="00DC29AF" w:rsidP="00DC29AF">
            <w:pPr>
              <w:pStyle w:val="ListParagraph"/>
              <w:numPr>
                <w:ilvl w:val="0"/>
                <w:numId w:val="8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013"/>
          <w:jc w:val="center"/>
        </w:trPr>
        <w:tc>
          <w:tcPr>
            <w:tcW w:w="0" w:type="auto"/>
            <w:shd w:val="clear" w:color="auto" w:fill="FFC000"/>
            <w:textDirection w:val="tbRl"/>
            <w:vAlign w:val="center"/>
          </w:tcPr>
          <w:p w:rsidR="00DC29AF" w:rsidRPr="003462B9" w:rsidRDefault="00DC29AF" w:rsidP="000B4D2D">
            <w:pPr>
              <w:bidi/>
              <w:ind w:left="113" w:right="11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1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407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5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264" w:type="dxa"/>
            <w:gridSpan w:val="2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4115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2084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462B9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36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C29AF" w:rsidRPr="003462B9" w:rsidTr="000B4D2D">
        <w:trPr>
          <w:trHeight w:val="19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نیاز سنجی از سرای سالمندان صدیق،  مرکز فرزانگان، بهزیستی </w:t>
            </w:r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C29AF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برگزاری جلسه با مراکز ذینفع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صورتجلسات</w:t>
            </w:r>
            <w:proofErr w:type="spellEnd"/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E677FE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انعقاد قرار یا سازمان ذینفع جهت برگزاری دوره </w:t>
            </w:r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مدیر گروه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، ریاست دانشکده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برگزاری جلسه با مراکز ذینفع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صورتجلسات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، قرار داد و نامه های ارسالی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69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و برنامه ریزی برای برگزاری دوره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،   ریاست دانشکده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تشکیل جلسه برای برنامه ریزی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61661F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صورتجلسات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برنامه آموزشی دوره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/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096"/>
        <w:gridCol w:w="1360"/>
        <w:gridCol w:w="1269"/>
        <w:gridCol w:w="1269"/>
        <w:gridCol w:w="4137"/>
        <w:gridCol w:w="2091"/>
        <w:gridCol w:w="1139"/>
      </w:tblGrid>
      <w:tr w:rsidR="00DC29AF" w:rsidRPr="003462B9" w:rsidTr="000B4D2D">
        <w:trPr>
          <w:cantSplit/>
          <w:trHeight w:val="575"/>
          <w:jc w:val="center"/>
        </w:trPr>
        <w:tc>
          <w:tcPr>
            <w:tcW w:w="13948" w:type="dxa"/>
            <w:gridSpan w:val="8"/>
            <w:shd w:val="clear" w:color="auto" w:fill="92D050"/>
          </w:tcPr>
          <w:p w:rsidR="00DC29AF" w:rsidRPr="00433942" w:rsidRDefault="00DC29AF" w:rsidP="00DC29AF">
            <w:pPr>
              <w:numPr>
                <w:ilvl w:val="0"/>
                <w:numId w:val="9"/>
              </w:numPr>
              <w:bidi/>
              <w:spacing w:line="480" w:lineRule="auto"/>
              <w:contextualSpacing/>
              <w:jc w:val="both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هدف</w:t>
            </w:r>
            <w:r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  <w:bookmarkStart w:id="4" w:name="_GoBack"/>
            <w:bookmarkEnd w:id="4"/>
            <w:r w:rsidRPr="00E5783F">
              <w:rPr>
                <w:rFonts w:ascii="Calibri" w:hAnsi="Calibri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برنامه ریزی برای مشارکت  اعضای  و دانشجویان گروه در برآوردن نیازهای جامعه در راستای پاسخگویی اجتماعی</w:t>
            </w:r>
          </w:p>
          <w:p w:rsidR="00DC29AF" w:rsidRPr="00E5783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C29AF" w:rsidRPr="003462B9" w:rsidTr="000B4D2D">
        <w:trPr>
          <w:cantSplit/>
          <w:trHeight w:val="1313"/>
          <w:jc w:val="center"/>
        </w:trPr>
        <w:tc>
          <w:tcPr>
            <w:tcW w:w="13948" w:type="dxa"/>
            <w:gridSpan w:val="8"/>
          </w:tcPr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اهدا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 اختصاصی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نیاز سنجی از  واحد های مختلف  مرکز بهداشت شهرستان</w:t>
            </w:r>
          </w:p>
          <w:p w:rsidR="00DC29AF" w:rsidRPr="003462B9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2- معرفی  پتانسیل گروه  در امر مراقبت های روتین یا مبتنی بر برنامه های مراکز جامع سلامت یا پایگاههای بهداشتی به مسئولین مربوطه 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 و تشکیل جلسه  با مسئولین واحد های مختلف  مرکز بهداشت شهرستان در خصوص  پتانسیل و آمادگی برای همکاری در مراقبت های مبتنی بر جامعه و طرح های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ادورای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از جمله کنترل فشار خون ،...... طی برنامه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 در خارج از روزهای برنامه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4-برگزاری جلسه با روسای مراکز بهداشتی و  مراقبتی(  سرای سالمندان صدیق، مرکز فرزانگان، ..........) برای عقد تفاهم نامه</w:t>
            </w:r>
          </w:p>
          <w:p w:rsidR="00DC29AF" w:rsidRPr="002757E8" w:rsidRDefault="00DC29AF" w:rsidP="000B4D2D">
            <w:pPr>
              <w:bidi/>
              <w:ind w:left="0" w:firstLine="0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013"/>
          <w:jc w:val="center"/>
        </w:trPr>
        <w:tc>
          <w:tcPr>
            <w:tcW w:w="0" w:type="auto"/>
            <w:shd w:val="clear" w:color="auto" w:fill="FFC000"/>
            <w:textDirection w:val="tbRl"/>
            <w:vAlign w:val="center"/>
          </w:tcPr>
          <w:p w:rsidR="00DC29AF" w:rsidRPr="003462B9" w:rsidRDefault="00DC29AF" w:rsidP="000B4D2D">
            <w:pPr>
              <w:bidi/>
              <w:ind w:left="113" w:right="113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2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358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7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267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4130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2087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462B9"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462B9">
              <w:rPr>
                <w:rFonts w:ascii="Calibri" w:hAnsi="Calibri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37" w:type="dxa"/>
            <w:shd w:val="clear" w:color="auto" w:fill="FFC000"/>
            <w:vAlign w:val="center"/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C29AF" w:rsidRPr="003462B9" w:rsidTr="000B4D2D">
        <w:trPr>
          <w:trHeight w:val="195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نیاز سنجی از  واحد های مختلف  مرکز بهداشت شهرستان</w:t>
            </w:r>
          </w:p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، همکاران فعال در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های سلامت جامعه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سال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</w:p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مراجعه حضوری 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 تشکیل جلسات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صورتجلسه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هماهنگی  و تشکیل جلسه  با مسئولین واحد های مختلف  مرکز بهداشت شهرستان در خصوص  پتانسیل و آمادگی برای همکاری در مراقبت های مبتنی بر جامعه و طرح های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ادورای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از جمله کنترل فشار خون ،...... طی برنامه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  در خارج از روزهای برنامه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، همکاران فعال در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های سلامت جامعه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ابتدای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سال 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Default="00DC29AF" w:rsidP="000B4D2D">
            <w:p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</w:p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5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مراجعه حضوری 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 تشکیل جلسات</w:t>
            </w:r>
            <w:r w:rsidRPr="00366FD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صورتجلسه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29AF" w:rsidRPr="003462B9" w:rsidTr="000B4D2D">
        <w:trPr>
          <w:trHeight w:val="169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- مشارکت در مراقبت های مبتنی بر جامعه و پزشکی پاسخگو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B2C9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مدیر گروه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، همکاران مسئول </w:t>
            </w:r>
            <w:proofErr w:type="spellStart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</w:t>
            </w:r>
            <w:proofErr w:type="spellEnd"/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ابتدای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46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پایان </w:t>
            </w: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1B2C90" w:rsidRDefault="00DC29AF" w:rsidP="00DC29AF">
            <w:pPr>
              <w:pStyle w:val="ListParagraph"/>
              <w:numPr>
                <w:ilvl w:val="0"/>
                <w:numId w:val="6"/>
              </w:numPr>
              <w:bidi/>
              <w:jc w:val="left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مشارکت در برنامه ها 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66FD3" w:rsidRDefault="00DC29AF" w:rsidP="00DC29AF">
            <w:pPr>
              <w:pStyle w:val="ListParagraph"/>
              <w:numPr>
                <w:ilvl w:val="0"/>
                <w:numId w:val="6"/>
              </w:numPr>
              <w:bidi/>
              <w:ind w:left="357" w:hanging="357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عکس و  نامه های درخواستی مراکز جامع سلامت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C29AF" w:rsidRPr="003462B9" w:rsidRDefault="00DC29AF" w:rsidP="000B4D2D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DC29AF" w:rsidRDefault="00DC29AF" w:rsidP="00DC29AF">
      <w:pPr>
        <w:tabs>
          <w:tab w:val="left" w:pos="3101"/>
        </w:tabs>
        <w:rPr>
          <w:rFonts w:cs="B Titr"/>
          <w:sz w:val="44"/>
          <w:szCs w:val="44"/>
          <w:rtl/>
        </w:rPr>
      </w:pPr>
    </w:p>
    <w:p w:rsidR="000A4ED0" w:rsidRDefault="000A4ED0"/>
    <w:sectPr w:rsidR="000A4ED0" w:rsidSect="00407E5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F83"/>
    <w:multiLevelType w:val="hybridMultilevel"/>
    <w:tmpl w:val="1492924A"/>
    <w:lvl w:ilvl="0" w:tplc="CD8AD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19BC"/>
    <w:multiLevelType w:val="hybridMultilevel"/>
    <w:tmpl w:val="4592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F1E48"/>
    <w:multiLevelType w:val="hybridMultilevel"/>
    <w:tmpl w:val="4592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835"/>
    <w:multiLevelType w:val="hybridMultilevel"/>
    <w:tmpl w:val="9718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1733"/>
    <w:multiLevelType w:val="hybridMultilevel"/>
    <w:tmpl w:val="4592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470BA"/>
    <w:multiLevelType w:val="hybridMultilevel"/>
    <w:tmpl w:val="5F96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08FB"/>
    <w:multiLevelType w:val="hybridMultilevel"/>
    <w:tmpl w:val="83BA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17B"/>
    <w:multiLevelType w:val="hybridMultilevel"/>
    <w:tmpl w:val="E50C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033E3"/>
    <w:multiLevelType w:val="hybridMultilevel"/>
    <w:tmpl w:val="90F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AF"/>
    <w:rsid w:val="000A4ED0"/>
    <w:rsid w:val="00D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6143"/>
  <w15:chartTrackingRefBased/>
  <w15:docId w15:val="{22FB29CC-D712-475E-9A86-1D5C62F3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AF"/>
    <w:pPr>
      <w:spacing w:after="0" w:line="240" w:lineRule="auto"/>
      <w:ind w:left="357" w:hanging="357"/>
      <w:jc w:val="center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C29AF"/>
    <w:pPr>
      <w:spacing w:after="0" w:line="240" w:lineRule="auto"/>
      <w:ind w:left="357" w:hanging="357"/>
      <w:jc w:val="center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C29AF"/>
    <w:pPr>
      <w:spacing w:after="0" w:line="240" w:lineRule="auto"/>
      <w:ind w:left="357" w:hanging="357"/>
      <w:jc w:val="center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C29AF"/>
    <w:pPr>
      <w:ind w:left="720"/>
      <w:contextualSpacing/>
    </w:pPr>
  </w:style>
  <w:style w:type="table" w:styleId="TableGrid">
    <w:name w:val="Table Grid"/>
    <w:basedOn w:val="TableNormal"/>
    <w:uiPriority w:val="39"/>
    <w:rsid w:val="00D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2025-04-28T05:08:00Z</dcterms:created>
  <dcterms:modified xsi:type="dcterms:W3CDTF">2025-04-28T05:16:00Z</dcterms:modified>
</cp:coreProperties>
</file>